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64C" w14:textId="203AE324" w:rsidR="0045456F" w:rsidRDefault="0A07E6EA" w:rsidP="0A07E6EA">
      <w:pPr>
        <w:pStyle w:val="Title"/>
      </w:pPr>
      <w:r>
        <w:t>Matt Duffy</w:t>
      </w:r>
    </w:p>
    <w:p w14:paraId="081C696F" w14:textId="1E328DE5" w:rsidR="0A07E6EA" w:rsidRDefault="0A07E6EA" w:rsidP="0A07E6EA">
      <w:pPr>
        <w:pStyle w:val="Heading1"/>
      </w:pPr>
      <w:r>
        <w:t>Matt Duffy Mediations</w:t>
      </w:r>
    </w:p>
    <w:p w14:paraId="52B5E0E6" w14:textId="201F6874" w:rsidR="00B430FC" w:rsidRDefault="0A07E6EA" w:rsidP="00CC641A">
      <w:pPr>
        <w:pStyle w:val="BlockText"/>
      </w:pPr>
      <w:r>
        <w:t xml:space="preserve">Providing Mediation/Dispute Resolution services to the </w:t>
      </w:r>
      <w:r w:rsidR="00A94815">
        <w:t>L</w:t>
      </w:r>
      <w:r>
        <w:t xml:space="preserve">egal and </w:t>
      </w:r>
      <w:r w:rsidR="00A94815">
        <w:t>I</w:t>
      </w:r>
      <w:r>
        <w:t>nsurance communities.</w:t>
      </w:r>
    </w:p>
    <w:p w14:paraId="2681A735" w14:textId="77777777" w:rsidR="0045456F" w:rsidRDefault="0A07E6EA">
      <w:pPr>
        <w:pStyle w:val="Heading1"/>
      </w:pPr>
      <w:r>
        <w:t>Education</w:t>
      </w:r>
    </w:p>
    <w:p w14:paraId="56F852F3" w14:textId="4383BD2A" w:rsidR="0045456F" w:rsidRDefault="0A07E6EA" w:rsidP="00E81434">
      <w:pPr>
        <w:pStyle w:val="ListBullet"/>
      </w:pPr>
      <w:r>
        <w:t xml:space="preserve">Conrad </w:t>
      </w:r>
      <w:proofErr w:type="spellStart"/>
      <w:r>
        <w:t>Grebel</w:t>
      </w:r>
      <w:proofErr w:type="spellEnd"/>
      <w:r>
        <w:t xml:space="preserve"> University College/ADR Institute</w:t>
      </w:r>
    </w:p>
    <w:p w14:paraId="6BCFEBEE" w14:textId="75B17D8A" w:rsidR="0A07E6EA" w:rsidRDefault="0A07E6EA" w:rsidP="0A07E6EA">
      <w:pPr>
        <w:pStyle w:val="ListBullet"/>
      </w:pPr>
      <w:r>
        <w:t>Dispute Resolution Level 1-Fundamentals</w:t>
      </w:r>
    </w:p>
    <w:p w14:paraId="60984437" w14:textId="0BE78FB1" w:rsidR="0A07E6EA" w:rsidRDefault="00B84D05" w:rsidP="0A07E6EA">
      <w:pPr>
        <w:pStyle w:val="ListBullet"/>
      </w:pPr>
      <w:r>
        <w:t>Dispute Resolution Level 2-Mediation</w:t>
      </w:r>
    </w:p>
    <w:p w14:paraId="4D802D00" w14:textId="2792315D" w:rsidR="00B84D05" w:rsidRDefault="00B84D05" w:rsidP="0A07E6EA">
      <w:pPr>
        <w:pStyle w:val="ListBullet"/>
      </w:pPr>
      <w:r>
        <w:t>2017</w:t>
      </w:r>
    </w:p>
    <w:p w14:paraId="3C933888" w14:textId="2FCAB3BE" w:rsidR="0045456F" w:rsidRDefault="0045456F" w:rsidP="004D32CE">
      <w:pPr>
        <w:pStyle w:val="ListBullet"/>
        <w:numPr>
          <w:ilvl w:val="0"/>
          <w:numId w:val="0"/>
        </w:numPr>
        <w:ind w:left="360"/>
      </w:pPr>
    </w:p>
    <w:p w14:paraId="2C20774B" w14:textId="2377FB58" w:rsidR="0045456F" w:rsidRDefault="0A07E6EA">
      <w:pPr>
        <w:pStyle w:val="ListBullet"/>
      </w:pPr>
      <w:r>
        <w:t>University of Western Ontario, London, Ont.-LLB</w:t>
      </w:r>
    </w:p>
    <w:p w14:paraId="6E6173F8" w14:textId="5023B0EA" w:rsidR="0045456F" w:rsidRDefault="0A07E6EA">
      <w:pPr>
        <w:pStyle w:val="ListBullet"/>
      </w:pPr>
      <w:r>
        <w:t>1988</w:t>
      </w:r>
    </w:p>
    <w:p w14:paraId="435717E7" w14:textId="5AC88B8E" w:rsidR="0045456F" w:rsidRDefault="0045456F" w:rsidP="000163E5">
      <w:pPr>
        <w:pStyle w:val="ListBullet"/>
        <w:numPr>
          <w:ilvl w:val="0"/>
          <w:numId w:val="0"/>
        </w:numPr>
        <w:ind w:left="360"/>
      </w:pPr>
    </w:p>
    <w:p w14:paraId="4189B9BB" w14:textId="617C4E4C" w:rsidR="0045456F" w:rsidRDefault="0A07E6EA">
      <w:pPr>
        <w:pStyle w:val="ListBullet"/>
      </w:pPr>
      <w:r>
        <w:t>Laurentian University, Sudbury, Ont.-BA-History</w:t>
      </w:r>
    </w:p>
    <w:p w14:paraId="10435AFA" w14:textId="47C68F7A" w:rsidR="0045456F" w:rsidRDefault="0A07E6EA">
      <w:pPr>
        <w:pStyle w:val="ListBullet"/>
      </w:pPr>
      <w:r>
        <w:t>1985</w:t>
      </w:r>
    </w:p>
    <w:p w14:paraId="0305D03D" w14:textId="0DCF2726" w:rsidR="0045456F" w:rsidRDefault="0A07E6EA">
      <w:pPr>
        <w:pStyle w:val="Heading1"/>
      </w:pPr>
      <w:r>
        <w:t>Experience</w:t>
      </w:r>
    </w:p>
    <w:p w14:paraId="18ACF8C7" w14:textId="045172F9" w:rsidR="0062239D" w:rsidRDefault="006073BD" w:rsidP="0062239D">
      <w:pPr>
        <w:rPr>
          <w:b/>
          <w:bCs/>
          <w:color w:val="auto"/>
          <w:lang w:val="fr-FR"/>
        </w:rPr>
      </w:pPr>
      <w:r>
        <w:rPr>
          <w:b/>
          <w:bCs/>
          <w:color w:val="25C0D5" w:themeColor="accent1"/>
          <w:lang w:val="fr-FR"/>
        </w:rPr>
        <w:t>2017-present</w:t>
      </w:r>
    </w:p>
    <w:p w14:paraId="43B46504" w14:textId="2F5834D0" w:rsidR="006B6034" w:rsidRPr="006073BD" w:rsidRDefault="006B6034" w:rsidP="0062239D">
      <w:pPr>
        <w:rPr>
          <w:b/>
          <w:bCs/>
          <w:color w:val="auto"/>
          <w:lang w:val="fr-FR"/>
        </w:rPr>
      </w:pPr>
      <w:r>
        <w:rPr>
          <w:b/>
          <w:bCs/>
          <w:color w:val="auto"/>
          <w:lang w:val="fr-FR"/>
        </w:rPr>
        <w:t xml:space="preserve">Mediator-Matt Duffy </w:t>
      </w:r>
      <w:proofErr w:type="spellStart"/>
      <w:r>
        <w:rPr>
          <w:b/>
          <w:bCs/>
          <w:color w:val="auto"/>
          <w:lang w:val="fr-FR"/>
        </w:rPr>
        <w:t>Mediations</w:t>
      </w:r>
      <w:proofErr w:type="spellEnd"/>
    </w:p>
    <w:p w14:paraId="1112561B" w14:textId="4CFB5DBE" w:rsidR="0045456F" w:rsidRPr="00A435C5" w:rsidRDefault="0A07E6EA">
      <w:pPr>
        <w:pStyle w:val="Heading2"/>
        <w:rPr>
          <w:lang w:val="fr-FR"/>
        </w:rPr>
      </w:pPr>
      <w:r w:rsidRPr="00A435C5">
        <w:rPr>
          <w:lang w:val="fr-FR"/>
        </w:rPr>
        <w:t>1995-2017</w:t>
      </w:r>
    </w:p>
    <w:p w14:paraId="077E0828" w14:textId="39D7780F" w:rsidR="0045456F" w:rsidRPr="00A435C5" w:rsidRDefault="0A07E6EA">
      <w:pPr>
        <w:pStyle w:val="Heading3"/>
        <w:rPr>
          <w:lang w:val="fr-FR"/>
        </w:rPr>
      </w:pPr>
      <w:r w:rsidRPr="00A435C5">
        <w:rPr>
          <w:lang w:val="fr-FR"/>
        </w:rPr>
        <w:t xml:space="preserve">Lerners LLP, London, </w:t>
      </w:r>
      <w:proofErr w:type="spellStart"/>
      <w:proofErr w:type="gramStart"/>
      <w:r w:rsidRPr="00A435C5">
        <w:rPr>
          <w:lang w:val="fr-FR"/>
        </w:rPr>
        <w:t>Ont.-</w:t>
      </w:r>
      <w:proofErr w:type="gramEnd"/>
      <w:r w:rsidRPr="00A435C5">
        <w:rPr>
          <w:lang w:val="fr-FR"/>
        </w:rPr>
        <w:t>Partner</w:t>
      </w:r>
      <w:proofErr w:type="spellEnd"/>
    </w:p>
    <w:p w14:paraId="090B8F72" w14:textId="576FA28C" w:rsidR="00322739" w:rsidRDefault="0A07E6EA" w:rsidP="0A07E6EA">
      <w:r w:rsidRPr="0A07E6EA">
        <w:t xml:space="preserve">Specialized in Bodily Injury, Statutory Accident Benefits, Insurance </w:t>
      </w:r>
      <w:proofErr w:type="spellStart"/>
      <w:r w:rsidRPr="0A07E6EA">
        <w:t>Defence</w:t>
      </w:r>
      <w:proofErr w:type="spellEnd"/>
    </w:p>
    <w:p w14:paraId="7C2AEA53" w14:textId="4F9DB80D" w:rsidR="00957A69" w:rsidRDefault="0A07E6EA" w:rsidP="00957A69">
      <w:pPr>
        <w:pStyle w:val="Heading2"/>
      </w:pPr>
      <w:r>
        <w:t>1990-1995</w:t>
      </w:r>
    </w:p>
    <w:p w14:paraId="156C682B" w14:textId="60FD6E2B" w:rsidR="00957A69" w:rsidRDefault="0A07E6EA" w:rsidP="00957A69">
      <w:pPr>
        <w:pStyle w:val="Heading3"/>
      </w:pPr>
      <w:r>
        <w:t>Lerners LLP, London, Ont.-Lawyer</w:t>
      </w:r>
    </w:p>
    <w:p w14:paraId="6F1E658E" w14:textId="07557A4C" w:rsidR="00957A69" w:rsidRDefault="0A07E6EA" w:rsidP="0A07E6EA">
      <w:r w:rsidRPr="0A07E6EA">
        <w:t>Specialized in Bodily Injury</w:t>
      </w:r>
      <w:r w:rsidR="002B39DD">
        <w:t xml:space="preserve"> and Statutory Accident Benefits,</w:t>
      </w:r>
      <w:r w:rsidRPr="0A07E6EA">
        <w:t xml:space="preserve"> </w:t>
      </w:r>
      <w:proofErr w:type="spellStart"/>
      <w:r w:rsidRPr="0A07E6EA">
        <w:t>Defence</w:t>
      </w:r>
      <w:proofErr w:type="spellEnd"/>
      <w:r w:rsidRPr="0A07E6EA">
        <w:t xml:space="preserve"> and Plaintiff.</w:t>
      </w:r>
    </w:p>
    <w:p w14:paraId="1B8AC2A3" w14:textId="22177EE0" w:rsidR="00B430FC" w:rsidRPr="00B430FC" w:rsidRDefault="0A07E6EA" w:rsidP="00B430FC">
      <w:pPr>
        <w:pStyle w:val="Heading1"/>
      </w:pPr>
      <w:r>
        <w:t>Awards &amp; Achievements</w:t>
      </w:r>
    </w:p>
    <w:p w14:paraId="5048D93D" w14:textId="2B4C90CA" w:rsidR="0091682E" w:rsidRDefault="0A07E6EA" w:rsidP="00CC641A">
      <w:pPr>
        <w:pStyle w:val="ListBullet"/>
      </w:pPr>
      <w:r>
        <w:t>Best Lawyers-Insurance Law 2011-2018</w:t>
      </w:r>
    </w:p>
    <w:p w14:paraId="61E50630" w14:textId="4F435508" w:rsidR="00D44ACB" w:rsidRDefault="00D44ACB" w:rsidP="00CC641A">
      <w:pPr>
        <w:pStyle w:val="ListBullet"/>
      </w:pPr>
      <w:r>
        <w:t xml:space="preserve">                      -Alternate Dispute Resolution 2019-2022</w:t>
      </w:r>
    </w:p>
    <w:p w14:paraId="2C3B578F" w14:textId="5F2BF762" w:rsidR="0091682E" w:rsidRDefault="0A07E6EA" w:rsidP="00CC641A">
      <w:pPr>
        <w:pStyle w:val="ListBullet"/>
      </w:pPr>
      <w:r>
        <w:lastRenderedPageBreak/>
        <w:t>Father of 4</w:t>
      </w:r>
    </w:p>
    <w:p w14:paraId="4BB2DCBD" w14:textId="45C6C713" w:rsidR="0091682E" w:rsidRDefault="00D84079" w:rsidP="003A218E">
      <w:pPr>
        <w:pStyle w:val="ListBullet"/>
      </w:pPr>
      <w:r>
        <w:t xml:space="preserve">Grandfather of </w:t>
      </w:r>
      <w:r w:rsidR="005B7197">
        <w:t>9</w:t>
      </w:r>
    </w:p>
    <w:sectPr w:rsidR="0091682E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BF59" w14:textId="77777777" w:rsidR="008C61E4" w:rsidRDefault="008C61E4">
      <w:pPr>
        <w:spacing w:after="0" w:line="240" w:lineRule="auto"/>
      </w:pPr>
      <w:r>
        <w:separator/>
      </w:r>
    </w:p>
  </w:endnote>
  <w:endnote w:type="continuationSeparator" w:id="0">
    <w:p w14:paraId="62126915" w14:textId="77777777" w:rsidR="008C61E4" w:rsidRDefault="008C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3073F01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32C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36AC" w14:textId="77777777" w:rsidR="008C61E4" w:rsidRDefault="008C61E4">
      <w:pPr>
        <w:spacing w:after="0" w:line="240" w:lineRule="auto"/>
      </w:pPr>
      <w:r>
        <w:separator/>
      </w:r>
    </w:p>
  </w:footnote>
  <w:footnote w:type="continuationSeparator" w:id="0">
    <w:p w14:paraId="43DE251C" w14:textId="77777777" w:rsidR="008C61E4" w:rsidRDefault="008C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7804192">
    <w:abstractNumId w:val="12"/>
  </w:num>
  <w:num w:numId="2" w16cid:durableId="1167284246">
    <w:abstractNumId w:val="9"/>
  </w:num>
  <w:num w:numId="3" w16cid:durableId="712384021">
    <w:abstractNumId w:val="7"/>
  </w:num>
  <w:num w:numId="4" w16cid:durableId="1009528865">
    <w:abstractNumId w:val="6"/>
  </w:num>
  <w:num w:numId="5" w16cid:durableId="1495760665">
    <w:abstractNumId w:val="5"/>
  </w:num>
  <w:num w:numId="6" w16cid:durableId="1090926697">
    <w:abstractNumId w:val="4"/>
  </w:num>
  <w:num w:numId="7" w16cid:durableId="1719209936">
    <w:abstractNumId w:val="11"/>
  </w:num>
  <w:num w:numId="8" w16cid:durableId="569776379">
    <w:abstractNumId w:val="10"/>
  </w:num>
  <w:num w:numId="9" w16cid:durableId="1958365616">
    <w:abstractNumId w:val="13"/>
  </w:num>
  <w:num w:numId="10" w16cid:durableId="266037863">
    <w:abstractNumId w:val="8"/>
  </w:num>
  <w:num w:numId="11" w16cid:durableId="1110901546">
    <w:abstractNumId w:val="3"/>
  </w:num>
  <w:num w:numId="12" w16cid:durableId="1790128571">
    <w:abstractNumId w:val="2"/>
  </w:num>
  <w:num w:numId="13" w16cid:durableId="823161968">
    <w:abstractNumId w:val="1"/>
  </w:num>
  <w:num w:numId="14" w16cid:durableId="1651205530">
    <w:abstractNumId w:val="0"/>
  </w:num>
  <w:num w:numId="15" w16cid:durableId="11168722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163E5"/>
    <w:rsid w:val="00042043"/>
    <w:rsid w:val="002342E0"/>
    <w:rsid w:val="002B39DD"/>
    <w:rsid w:val="002E3C44"/>
    <w:rsid w:val="00302F25"/>
    <w:rsid w:val="00322739"/>
    <w:rsid w:val="00391F5A"/>
    <w:rsid w:val="00394EC2"/>
    <w:rsid w:val="003F2AD3"/>
    <w:rsid w:val="0045456F"/>
    <w:rsid w:val="00485F71"/>
    <w:rsid w:val="004D1492"/>
    <w:rsid w:val="004D32CE"/>
    <w:rsid w:val="005B7197"/>
    <w:rsid w:val="006073BD"/>
    <w:rsid w:val="0062239D"/>
    <w:rsid w:val="00623E11"/>
    <w:rsid w:val="006B6034"/>
    <w:rsid w:val="006F4211"/>
    <w:rsid w:val="00753A28"/>
    <w:rsid w:val="007B4F33"/>
    <w:rsid w:val="008675A0"/>
    <w:rsid w:val="008C61E4"/>
    <w:rsid w:val="008E1177"/>
    <w:rsid w:val="0091682E"/>
    <w:rsid w:val="00957A69"/>
    <w:rsid w:val="009604C8"/>
    <w:rsid w:val="009C2645"/>
    <w:rsid w:val="009E5972"/>
    <w:rsid w:val="00A435C5"/>
    <w:rsid w:val="00A506CC"/>
    <w:rsid w:val="00A94815"/>
    <w:rsid w:val="00AB7844"/>
    <w:rsid w:val="00B430FC"/>
    <w:rsid w:val="00B84D05"/>
    <w:rsid w:val="00B908EA"/>
    <w:rsid w:val="00C314ED"/>
    <w:rsid w:val="00CC641A"/>
    <w:rsid w:val="00D44ACB"/>
    <w:rsid w:val="00D84079"/>
    <w:rsid w:val="00E1232E"/>
    <w:rsid w:val="00E141C5"/>
    <w:rsid w:val="00E255F9"/>
    <w:rsid w:val="00E30853"/>
    <w:rsid w:val="00E31A64"/>
    <w:rsid w:val="00E81434"/>
    <w:rsid w:val="00F97925"/>
    <w:rsid w:val="0A07E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Duffy</dc:creator>
  <cp:keywords/>
  <dc:description/>
  <cp:lastModifiedBy>Matt Duffy</cp:lastModifiedBy>
  <cp:revision>23</cp:revision>
  <cp:lastPrinted>2017-09-10T21:29:00Z</cp:lastPrinted>
  <dcterms:created xsi:type="dcterms:W3CDTF">2017-09-06T15:02:00Z</dcterms:created>
  <dcterms:modified xsi:type="dcterms:W3CDTF">2023-03-06T20:29:00Z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